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7D" w:rsidRDefault="0014157D" w:rsidP="00014E4D">
      <w:pPr>
        <w:pStyle w:val="Default"/>
      </w:pPr>
    </w:p>
    <w:p w:rsidR="0014157D" w:rsidRPr="00312237" w:rsidRDefault="0014157D" w:rsidP="00312237">
      <w:pPr>
        <w:ind w:left="-180" w:right="-2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237">
        <w:rPr>
          <w:rFonts w:ascii="Times New Roman" w:hAnsi="Times New Roman" w:cs="Times New Roman"/>
          <w:b/>
          <w:sz w:val="28"/>
          <w:szCs w:val="28"/>
          <w:u w:val="single"/>
        </w:rPr>
        <w:t>Permission Letter Template</w:t>
      </w:r>
      <w:r w:rsidR="00312237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</w:t>
      </w:r>
      <w:r w:rsidR="00312237" w:rsidRPr="00312237">
        <w:rPr>
          <w:rFonts w:ascii="Times New Roman" w:hAnsi="Times New Roman" w:cs="Times New Roman"/>
          <w:b/>
          <w:sz w:val="28"/>
          <w:szCs w:val="28"/>
          <w:u w:val="single"/>
        </w:rPr>
        <w:t>Recruitment</w:t>
      </w:r>
      <w:r w:rsidR="00312237">
        <w:rPr>
          <w:rFonts w:ascii="Times New Roman" w:hAnsi="Times New Roman" w:cs="Times New Roman"/>
          <w:b/>
          <w:sz w:val="28"/>
          <w:szCs w:val="28"/>
          <w:u w:val="single"/>
        </w:rPr>
        <w:t xml:space="preserve"> or </w:t>
      </w:r>
      <w:r w:rsidR="00312237" w:rsidRPr="00312237">
        <w:rPr>
          <w:rFonts w:ascii="Times New Roman" w:hAnsi="Times New Roman" w:cs="Times New Roman"/>
          <w:b/>
          <w:sz w:val="28"/>
          <w:szCs w:val="28"/>
          <w:u w:val="single"/>
        </w:rPr>
        <w:t>Data Access</w:t>
      </w:r>
    </w:p>
    <w:p w:rsidR="0014157D" w:rsidRPr="00312237" w:rsidRDefault="004B6ACF" w:rsidP="0014157D">
      <w:pPr>
        <w:ind w:left="-360" w:right="-234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Directions</w:t>
      </w:r>
      <w:r w:rsidR="0014157D" w:rsidRPr="003122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303E7F" w:rsidRPr="00312237">
        <w:rPr>
          <w:rFonts w:ascii="Times New Roman" w:hAnsi="Times New Roman" w:cs="Times New Roman"/>
          <w:b/>
          <w:color w:val="0000FF"/>
          <w:sz w:val="24"/>
          <w:szCs w:val="24"/>
        </w:rPr>
        <w:t>Delete</w:t>
      </w:r>
      <w:r w:rsidR="0014157D" w:rsidRPr="003122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all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directions</w:t>
      </w:r>
      <w:r w:rsidR="0014157D" w:rsidRPr="003122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16E0D">
        <w:rPr>
          <w:rFonts w:ascii="Times New Roman" w:hAnsi="Times New Roman" w:cs="Times New Roman"/>
          <w:b/>
          <w:color w:val="0000FF"/>
          <w:sz w:val="24"/>
          <w:szCs w:val="24"/>
        </w:rPr>
        <w:t>Begin the letter after the line and with the location’s own letterhead.</w:t>
      </w:r>
    </w:p>
    <w:p w:rsidR="0014157D" w:rsidRPr="00C16E0D" w:rsidRDefault="0014157D" w:rsidP="00C16E0D">
      <w:pPr>
        <w:pStyle w:val="ListParagraph"/>
        <w:numPr>
          <w:ilvl w:val="0"/>
          <w:numId w:val="3"/>
        </w:numPr>
        <w:ind w:left="0" w:right="-234"/>
        <w:rPr>
          <w:color w:val="0000FF"/>
          <w:sz w:val="24"/>
          <w:szCs w:val="24"/>
        </w:rPr>
      </w:pP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Upload the signed version with your </w:t>
      </w:r>
      <w:hyperlink r:id="rId7" w:history="1">
        <w:r w:rsidRPr="00C16E0D">
          <w:rPr>
            <w:rStyle w:val="Hyperlink"/>
            <w:rFonts w:ascii="Times New Roman" w:hAnsi="Times New Roman" w:cs="Times New Roman"/>
            <w:color w:val="1F6440" w:themeColor="accent2" w:themeShade="80"/>
            <w:sz w:val="24"/>
            <w:szCs w:val="24"/>
          </w:rPr>
          <w:t>IRBNet</w:t>
        </w:r>
      </w:hyperlink>
      <w:r w:rsidRPr="00C16E0D">
        <w:rPr>
          <w:rFonts w:ascii="Times New Roman" w:hAnsi="Times New Roman" w:cs="Times New Roman"/>
          <w:color w:val="1F6440" w:themeColor="accent2" w:themeShade="80"/>
          <w:sz w:val="24"/>
          <w:szCs w:val="24"/>
        </w:rPr>
        <w:t xml:space="preserve"> 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>package.</w:t>
      </w:r>
      <w:r w:rsidR="000C42C6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Do not email or mail to MU’s IRB or ERC.</w:t>
      </w:r>
    </w:p>
    <w:p w:rsidR="0014157D" w:rsidRPr="00C16E0D" w:rsidRDefault="00CF17FB" w:rsidP="00C16E0D">
      <w:pPr>
        <w:pStyle w:val="ListParagraph"/>
        <w:numPr>
          <w:ilvl w:val="0"/>
          <w:numId w:val="3"/>
        </w:numPr>
        <w:ind w:left="0" w:right="-234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Create the letter</w:t>
      </w:r>
      <w:r w:rsidR="0014157D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</w:rPr>
        <w:t>have it</w:t>
      </w:r>
      <w:r w:rsidR="0014157D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743089">
        <w:rPr>
          <w:rFonts w:ascii="Times New Roman" w:hAnsi="Times New Roman" w:cs="Times New Roman"/>
          <w:color w:val="0000FF"/>
          <w:sz w:val="24"/>
          <w:szCs w:val="24"/>
        </w:rPr>
        <w:t xml:space="preserve">placed on the organization’s letterhead and </w:t>
      </w:r>
      <w:r w:rsidR="0014157D" w:rsidRPr="00C16E0D">
        <w:rPr>
          <w:rFonts w:ascii="Times New Roman" w:hAnsi="Times New Roman" w:cs="Times New Roman"/>
          <w:color w:val="0000FF"/>
          <w:sz w:val="24"/>
          <w:szCs w:val="24"/>
        </w:rPr>
        <w:t>hand-signed by an authorized official</w:t>
      </w:r>
      <w:r w:rsidR="00743089">
        <w:rPr>
          <w:rFonts w:ascii="Times New Roman" w:hAnsi="Times New Roman" w:cs="Times New Roman"/>
          <w:color w:val="0000FF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FF"/>
          <w:sz w:val="24"/>
          <w:szCs w:val="24"/>
        </w:rPr>
        <w:t>include</w:t>
      </w:r>
      <w:r w:rsidR="0014157D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the official’s title and contact information</w:t>
      </w:r>
      <w:r w:rsidR="00743089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="0014157D" w:rsidRPr="00C16E0D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303E7F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Do not use signature </w:t>
      </w:r>
      <w:r w:rsidR="00F92B0D">
        <w:rPr>
          <w:rFonts w:ascii="Times New Roman" w:hAnsi="Times New Roman" w:cs="Times New Roman"/>
          <w:color w:val="0000FF"/>
          <w:sz w:val="24"/>
          <w:szCs w:val="24"/>
        </w:rPr>
        <w:t>typefaces</w:t>
      </w:r>
      <w:r w:rsidR="00303E7F" w:rsidRPr="00C16E0D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4157D" w:rsidRPr="00C16E0D" w:rsidRDefault="0014157D" w:rsidP="00C16E0D">
      <w:pPr>
        <w:pStyle w:val="ListParagraph"/>
        <w:numPr>
          <w:ilvl w:val="0"/>
          <w:numId w:val="3"/>
        </w:numPr>
        <w:ind w:left="0" w:right="-234"/>
        <w:rPr>
          <w:color w:val="0000FF"/>
          <w:sz w:val="24"/>
          <w:szCs w:val="24"/>
        </w:rPr>
      </w:pP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For recruitment </w:t>
      </w:r>
      <w:r w:rsidR="00F92B0D">
        <w:rPr>
          <w:rFonts w:ascii="Times New Roman" w:hAnsi="Times New Roman" w:cs="Times New Roman"/>
          <w:color w:val="0000FF"/>
          <w:sz w:val="24"/>
          <w:szCs w:val="24"/>
        </w:rPr>
        <w:t xml:space="preserve">of participants 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or data access at MU, refer to our </w:t>
      </w:r>
      <w:hyperlink r:id="rId8" w:history="1">
        <w:r w:rsidRPr="00C16E0D">
          <w:rPr>
            <w:rStyle w:val="Hyperlink"/>
            <w:rFonts w:ascii="Times New Roman" w:hAnsi="Times New Roman" w:cs="Times New Roman"/>
            <w:color w:val="1F6440" w:themeColor="accent2" w:themeShade="80"/>
            <w:sz w:val="24"/>
            <w:szCs w:val="24"/>
          </w:rPr>
          <w:t>permission chart</w:t>
        </w:r>
      </w:hyperlink>
      <w:r w:rsidRPr="00C16E0D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4157D" w:rsidRPr="00C16E0D" w:rsidRDefault="0014157D" w:rsidP="00C16E0D">
      <w:pPr>
        <w:pStyle w:val="ListParagraph"/>
        <w:numPr>
          <w:ilvl w:val="0"/>
          <w:numId w:val="3"/>
        </w:numPr>
        <w:ind w:left="0" w:right="-234"/>
        <w:rPr>
          <w:color w:val="0000FF"/>
          <w:sz w:val="24"/>
          <w:szCs w:val="24"/>
        </w:rPr>
      </w:pP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The </w:t>
      </w:r>
      <w:r w:rsidR="00DE76B1" w:rsidRPr="00C16E0D">
        <w:rPr>
          <w:rFonts w:ascii="Times New Roman" w:hAnsi="Times New Roman" w:cs="Times New Roman"/>
          <w:color w:val="0000FF"/>
          <w:sz w:val="24"/>
          <w:szCs w:val="24"/>
        </w:rPr>
        <w:t>organization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should not explain the study or become actively involved in recruiting</w:t>
      </w:r>
      <w:r w:rsidR="004B6ACF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or obtaining consent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, unless you name associated individuals as part of the research team with completed CITI training. </w:t>
      </w:r>
      <w:r w:rsidR="00DE76B1" w:rsidRPr="00C16E0D">
        <w:rPr>
          <w:rFonts w:ascii="Times New Roman" w:hAnsi="Times New Roman" w:cs="Times New Roman"/>
          <w:color w:val="0000FF"/>
          <w:sz w:val="24"/>
          <w:szCs w:val="24"/>
        </w:rPr>
        <w:t>It is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acceptable for an organization to </w:t>
      </w:r>
      <w:r w:rsidR="004B6ACF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hand out recruitment documents, 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>mail packets or forward email recrui</w:t>
      </w:r>
      <w:r w:rsidR="00DE76B1" w:rsidRPr="00C16E0D">
        <w:rPr>
          <w:rFonts w:ascii="Times New Roman" w:hAnsi="Times New Roman" w:cs="Times New Roman"/>
          <w:color w:val="0000FF"/>
          <w:sz w:val="24"/>
          <w:szCs w:val="24"/>
        </w:rPr>
        <w:t>tment messages on your behalf, but you, as the investigator, must answer any questions.</w:t>
      </w:r>
    </w:p>
    <w:p w:rsidR="000C42C6" w:rsidRPr="00C16E0D" w:rsidRDefault="000C42C6" w:rsidP="00C16E0D">
      <w:pPr>
        <w:pStyle w:val="ListParagraph"/>
        <w:numPr>
          <w:ilvl w:val="0"/>
          <w:numId w:val="3"/>
        </w:numPr>
        <w:ind w:left="0" w:right="-324"/>
        <w:rPr>
          <w:color w:val="0000FF"/>
          <w:sz w:val="24"/>
          <w:szCs w:val="24"/>
        </w:rPr>
      </w:pPr>
      <w:r w:rsidRPr="00C16E0D">
        <w:rPr>
          <w:rFonts w:ascii="Times New Roman" w:hAnsi="Times New Roman" w:cs="Times New Roman"/>
          <w:color w:val="0000FF"/>
          <w:sz w:val="24"/>
          <w:szCs w:val="24"/>
        </w:rPr>
        <w:t>Education Department researchers</w:t>
      </w:r>
      <w:r w:rsidR="00DE76B1"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F92B0D">
        <w:rPr>
          <w:rFonts w:ascii="Times New Roman" w:hAnsi="Times New Roman" w:cs="Times New Roman"/>
          <w:color w:val="0000FF"/>
          <w:sz w:val="24"/>
          <w:szCs w:val="24"/>
        </w:rPr>
        <w:t>Do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not submit the “letter of consent for research implementation” </w:t>
      </w:r>
      <w:r w:rsidR="00CF17FB">
        <w:rPr>
          <w:rFonts w:ascii="Times New Roman" w:hAnsi="Times New Roman" w:cs="Times New Roman"/>
          <w:color w:val="0000FF"/>
          <w:sz w:val="24"/>
          <w:szCs w:val="24"/>
        </w:rPr>
        <w:t xml:space="preserve">document, 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which had circulated in your area </w:t>
      </w:r>
      <w:r w:rsidR="00DE76B1" w:rsidRPr="00C16E0D">
        <w:rPr>
          <w:rFonts w:ascii="Times New Roman" w:hAnsi="Times New Roman" w:cs="Times New Roman"/>
          <w:color w:val="0000FF"/>
          <w:sz w:val="24"/>
          <w:szCs w:val="24"/>
        </w:rPr>
        <w:t>in the past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.  </w:t>
      </w:r>
      <w:r w:rsidR="003C0948" w:rsidRPr="00C16E0D">
        <w:rPr>
          <w:rFonts w:ascii="Times New Roman" w:hAnsi="Times New Roman" w:cs="Times New Roman"/>
          <w:color w:val="0000FF"/>
          <w:sz w:val="24"/>
          <w:szCs w:val="24"/>
        </w:rPr>
        <w:t>Instead, use this template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4157D" w:rsidRPr="00C16E0D" w:rsidRDefault="0014157D" w:rsidP="00C16E0D">
      <w:pPr>
        <w:pStyle w:val="ListParagraph"/>
        <w:numPr>
          <w:ilvl w:val="0"/>
          <w:numId w:val="3"/>
        </w:numPr>
        <w:ind w:left="0" w:right="-234"/>
        <w:rPr>
          <w:color w:val="0000FF"/>
          <w:sz w:val="24"/>
          <w:szCs w:val="24"/>
        </w:rPr>
      </w:pPr>
      <w:r w:rsidRPr="00C16E0D">
        <w:rPr>
          <w:rFonts w:ascii="Times New Roman" w:hAnsi="Times New Roman" w:cs="Times New Roman"/>
          <w:b/>
          <w:color w:val="0000FF"/>
          <w:sz w:val="24"/>
          <w:szCs w:val="24"/>
        </w:rPr>
        <w:t>In the second paragraph</w:t>
      </w:r>
      <w:r w:rsidR="00AD6758" w:rsidRPr="00C16E0D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C16E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below</w:t>
      </w:r>
      <w:r w:rsidR="000C42C6" w:rsidRPr="00C16E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(I will allow…)</w:t>
      </w:r>
      <w:r w:rsidRPr="00C16E0D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 xml:space="preserve"> describe what the official </w:t>
      </w:r>
      <w:r w:rsidR="00CB2AE3" w:rsidRPr="00C16E0D">
        <w:rPr>
          <w:rFonts w:ascii="Times New Roman" w:hAnsi="Times New Roman" w:cs="Times New Roman"/>
          <w:color w:val="0000FF"/>
          <w:sz w:val="24"/>
          <w:szCs w:val="24"/>
        </w:rPr>
        <w:t>will allow</w:t>
      </w:r>
      <w:r w:rsidRPr="00C16E0D">
        <w:rPr>
          <w:rFonts w:ascii="Times New Roman" w:hAnsi="Times New Roman" w:cs="Times New Roman"/>
          <w:color w:val="0000FF"/>
          <w:sz w:val="24"/>
          <w:szCs w:val="24"/>
        </w:rPr>
        <w:t>, such as release of records or ability to recruit participants. Be as specific as possible. For example:</w:t>
      </w:r>
    </w:p>
    <w:p w:rsidR="0014157D" w:rsidRPr="00312237" w:rsidRDefault="00C63C91" w:rsidP="00C16E0D">
      <w:pPr>
        <w:pStyle w:val="ListParagraph"/>
        <w:numPr>
          <w:ilvl w:val="3"/>
          <w:numId w:val="5"/>
        </w:numPr>
        <w:ind w:left="270" w:right="-234" w:hanging="270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My designee will give the PI (or team) access to 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 post a message to the </w:t>
      </w:r>
      <w:r>
        <w:rPr>
          <w:rFonts w:ascii="Times New Roman" w:hAnsi="Times New Roman" w:cs="Times New Roman"/>
          <w:color w:val="0000FF"/>
          <w:sz w:val="24"/>
          <w:szCs w:val="24"/>
        </w:rPr>
        <w:t>grad/undergrad</w:t>
      </w:r>
      <w:r w:rsidR="000C42C6">
        <w:rPr>
          <w:rFonts w:ascii="Times New Roman" w:hAnsi="Times New Roman" w:cs="Times New Roman"/>
          <w:color w:val="0000FF"/>
          <w:sz w:val="24"/>
          <w:szCs w:val="24"/>
        </w:rPr>
        <w:t xml:space="preserve"> list serve</w:t>
      </w:r>
    </w:p>
    <w:p w:rsidR="0014157D" w:rsidRPr="00312237" w:rsidRDefault="00C63C91" w:rsidP="00C16E0D">
      <w:pPr>
        <w:pStyle w:val="ListParagraph"/>
        <w:numPr>
          <w:ilvl w:val="3"/>
          <w:numId w:val="5"/>
        </w:numPr>
        <w:ind w:left="270" w:right="-234" w:hanging="270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I will forward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 the investigator’s email recruitment message to potential participants (or will mail the investigator’s research packet</w:t>
      </w:r>
      <w:r w:rsidR="000C42C6">
        <w:rPr>
          <w:rFonts w:ascii="Times New Roman" w:hAnsi="Times New Roman" w:cs="Times New Roman"/>
          <w:color w:val="0000FF"/>
          <w:sz w:val="24"/>
          <w:szCs w:val="24"/>
        </w:rPr>
        <w:t>, etc.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>).</w:t>
      </w:r>
    </w:p>
    <w:p w:rsidR="00312237" w:rsidRPr="00312237" w:rsidRDefault="007530BC" w:rsidP="00C16E0D">
      <w:pPr>
        <w:pStyle w:val="ListParagraph"/>
        <w:numPr>
          <w:ilvl w:val="3"/>
          <w:numId w:val="5"/>
        </w:numPr>
        <w:pBdr>
          <w:bottom w:val="single" w:sz="6" w:space="1" w:color="auto"/>
        </w:pBdr>
        <w:ind w:left="270" w:right="-54" w:hanging="270"/>
        <w:rPr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I </w:t>
      </w:r>
      <w:r w:rsidR="00C63C91">
        <w:rPr>
          <w:rFonts w:ascii="Times New Roman" w:hAnsi="Times New Roman" w:cs="Times New Roman"/>
          <w:color w:val="0000FF"/>
          <w:sz w:val="24"/>
          <w:szCs w:val="24"/>
        </w:rPr>
        <w:t xml:space="preserve">will allow the investigator to 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post flyers to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a 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bulletin board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at my </w:t>
      </w:r>
      <w:r w:rsidR="00F92B0D">
        <w:rPr>
          <w:rFonts w:ascii="Times New Roman" w:hAnsi="Times New Roman" w:cs="Times New Roman"/>
          <w:color w:val="0000FF"/>
          <w:sz w:val="24"/>
          <w:szCs w:val="24"/>
        </w:rPr>
        <w:t>business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 (or </w:t>
      </w:r>
      <w:r w:rsidR="0015300B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other 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>specifi</w:t>
      </w:r>
      <w:r w:rsidR="0015300B" w:rsidRPr="00312237">
        <w:rPr>
          <w:rFonts w:ascii="Times New Roman" w:hAnsi="Times New Roman" w:cs="Times New Roman"/>
          <w:color w:val="0000FF"/>
          <w:sz w:val="24"/>
          <w:szCs w:val="24"/>
        </w:rPr>
        <w:t>ed</w:t>
      </w:r>
      <w:r w:rsidR="0014157D" w:rsidRPr="00312237">
        <w:rPr>
          <w:rFonts w:ascii="Times New Roman" w:hAnsi="Times New Roman" w:cs="Times New Roman"/>
          <w:color w:val="0000FF"/>
          <w:sz w:val="24"/>
          <w:szCs w:val="24"/>
        </w:rPr>
        <w:t xml:space="preserve"> area).</w:t>
      </w:r>
    </w:p>
    <w:p w:rsidR="0014157D" w:rsidRPr="00312237" w:rsidRDefault="0015300B" w:rsidP="00C16E0D">
      <w:pPr>
        <w:pStyle w:val="ListParagraph"/>
        <w:numPr>
          <w:ilvl w:val="3"/>
          <w:numId w:val="5"/>
        </w:numPr>
        <w:pBdr>
          <w:bottom w:val="single" w:sz="6" w:space="1" w:color="auto"/>
        </w:pBdr>
        <w:ind w:left="270" w:right="-54" w:hanging="270"/>
        <w:rPr>
          <w:color w:val="FF0000"/>
          <w:sz w:val="24"/>
          <w:szCs w:val="24"/>
        </w:rPr>
      </w:pPr>
      <w:r w:rsidRPr="000C42C6">
        <w:rPr>
          <w:rFonts w:ascii="Times New Roman" w:hAnsi="Times New Roman" w:cs="Times New Roman"/>
          <w:color w:val="0000FF"/>
          <w:sz w:val="24"/>
          <w:szCs w:val="24"/>
        </w:rPr>
        <w:t xml:space="preserve">I, or my designee, </w:t>
      </w:r>
      <w:r w:rsidR="0014157D" w:rsidRPr="000C42C6">
        <w:rPr>
          <w:rFonts w:ascii="Times New Roman" w:hAnsi="Times New Roman" w:cs="Times New Roman"/>
          <w:color w:val="0000FF"/>
          <w:sz w:val="24"/>
          <w:szCs w:val="24"/>
        </w:rPr>
        <w:t xml:space="preserve">will release math grades </w:t>
      </w:r>
      <w:r w:rsidR="00F92B0D">
        <w:rPr>
          <w:rFonts w:ascii="Times New Roman" w:hAnsi="Times New Roman" w:cs="Times New Roman"/>
          <w:color w:val="0000FF"/>
          <w:sz w:val="24"/>
          <w:szCs w:val="24"/>
        </w:rPr>
        <w:t>for consenting, adult</w:t>
      </w:r>
      <w:r w:rsidR="0043140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4157D" w:rsidRPr="000C42C6">
        <w:rPr>
          <w:rFonts w:ascii="Times New Roman" w:hAnsi="Times New Roman" w:cs="Times New Roman"/>
          <w:color w:val="0000FF"/>
          <w:sz w:val="24"/>
          <w:szCs w:val="24"/>
        </w:rPr>
        <w:t xml:space="preserve">participants. </w:t>
      </w:r>
      <w:bookmarkStart w:id="0" w:name="_GoBack"/>
      <w:bookmarkEnd w:id="0"/>
      <w:r w:rsidR="00303E7F" w:rsidRPr="00312237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46203F" w:rsidRDefault="00E20395" w:rsidP="00014E4D">
      <w:pPr>
        <w:pStyle w:val="Default"/>
        <w:rPr>
          <w:b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297180</wp:posOffset>
            </wp:positionH>
            <wp:positionV relativeFrom="paragraph">
              <wp:posOffset>15240</wp:posOffset>
            </wp:positionV>
            <wp:extent cx="3825240" cy="914400"/>
            <wp:effectExtent l="0" t="19050" r="0" b="38100"/>
            <wp:wrapTight wrapText="bothSides">
              <wp:wrapPolygon edited="0">
                <wp:start x="1936" y="-450"/>
                <wp:lineTo x="430" y="6300"/>
                <wp:lineTo x="538" y="11250"/>
                <wp:lineTo x="3550" y="14400"/>
                <wp:lineTo x="6992" y="14850"/>
                <wp:lineTo x="8283" y="21600"/>
                <wp:lineTo x="8390" y="22050"/>
                <wp:lineTo x="8928" y="22050"/>
                <wp:lineTo x="10434" y="21600"/>
                <wp:lineTo x="18287" y="15750"/>
                <wp:lineTo x="18287" y="14400"/>
                <wp:lineTo x="19040" y="12150"/>
                <wp:lineTo x="19255" y="9000"/>
                <wp:lineTo x="18825" y="7200"/>
                <wp:lineTo x="19040" y="3150"/>
                <wp:lineTo x="17211" y="2250"/>
                <wp:lineTo x="2474" y="-450"/>
                <wp:lineTo x="1936" y="-450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2C6">
        <w:rPr>
          <w:noProof/>
          <w:color w:val="FF0000"/>
        </w:rPr>
        <w:br/>
      </w:r>
    </w:p>
    <w:p w:rsidR="0014157D" w:rsidRDefault="0014157D" w:rsidP="0014157D"/>
    <w:p w:rsidR="0014157D" w:rsidRPr="00997351" w:rsidRDefault="0014157D" w:rsidP="0014157D"/>
    <w:p w:rsidR="0014157D" w:rsidRDefault="00D9764F" w:rsidP="0014157D">
      <w:pPr>
        <w:pStyle w:val="Default"/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14157D" w:rsidRPr="00DF50D0">
        <w:t>&lt;</w:t>
      </w:r>
      <w:r w:rsidR="0014157D" w:rsidRPr="00903347">
        <w:rPr>
          <w:i/>
        </w:rPr>
        <w:t xml:space="preserve">Insert </w:t>
      </w:r>
      <w:r w:rsidR="0014157D">
        <w:rPr>
          <w:i/>
        </w:rPr>
        <w:t>date</w:t>
      </w:r>
      <w:r w:rsidR="0014157D" w:rsidRPr="00DF50D0">
        <w:t>&gt;</w:t>
      </w:r>
    </w:p>
    <w:p w:rsidR="0014157D" w:rsidRDefault="0014157D" w:rsidP="0014157D">
      <w:pPr>
        <w:pStyle w:val="Default"/>
      </w:pPr>
    </w:p>
    <w:p w:rsidR="0014157D" w:rsidRDefault="0014157D" w:rsidP="0014157D">
      <w:pPr>
        <w:pStyle w:val="Default"/>
      </w:pPr>
      <w:r>
        <w:t>Re: &lt;</w:t>
      </w:r>
      <w:r w:rsidRPr="008F6143">
        <w:rPr>
          <w:i/>
        </w:rPr>
        <w:t xml:space="preserve">Insert </w:t>
      </w:r>
      <w:r w:rsidR="00AA53A6">
        <w:rPr>
          <w:i/>
        </w:rPr>
        <w:t xml:space="preserve">your </w:t>
      </w:r>
      <w:r>
        <w:rPr>
          <w:i/>
        </w:rPr>
        <w:t>study</w:t>
      </w:r>
      <w:r w:rsidR="00AA53A6">
        <w:rPr>
          <w:i/>
        </w:rPr>
        <w:t>’s</w:t>
      </w:r>
      <w:r>
        <w:rPr>
          <w:i/>
        </w:rPr>
        <w:t xml:space="preserve"> title&gt;</w:t>
      </w:r>
    </w:p>
    <w:p w:rsidR="0014157D" w:rsidRDefault="0014157D" w:rsidP="0014157D">
      <w:pPr>
        <w:pStyle w:val="Default"/>
      </w:pPr>
    </w:p>
    <w:p w:rsidR="0014157D" w:rsidRPr="00DF50D0" w:rsidRDefault="0014157D" w:rsidP="0014157D">
      <w:pPr>
        <w:pStyle w:val="Default"/>
      </w:pPr>
      <w:r w:rsidRPr="00DF50D0">
        <w:t xml:space="preserve">Dear </w:t>
      </w:r>
      <w:r w:rsidR="004A7CDE">
        <w:t>&lt;</w:t>
      </w:r>
      <w:r w:rsidRPr="004A7CDE">
        <w:rPr>
          <w:i/>
        </w:rPr>
        <w:t xml:space="preserve">Institutional Review Board </w:t>
      </w:r>
      <w:r w:rsidR="00814D89">
        <w:rPr>
          <w:i/>
        </w:rPr>
        <w:t>or</w:t>
      </w:r>
      <w:r w:rsidR="0064425B" w:rsidRPr="004A7CDE">
        <w:rPr>
          <w:i/>
        </w:rPr>
        <w:t xml:space="preserve"> </w:t>
      </w:r>
      <w:r w:rsidRPr="004A7CDE">
        <w:rPr>
          <w:i/>
        </w:rPr>
        <w:t>Exempt Review Committee</w:t>
      </w:r>
      <w:r w:rsidR="004A7CDE">
        <w:t>&gt;</w:t>
      </w:r>
      <w:r>
        <w:t>:</w:t>
      </w:r>
    </w:p>
    <w:p w:rsidR="0014157D" w:rsidRPr="00DF50D0" w:rsidRDefault="0014157D" w:rsidP="0014157D">
      <w:pPr>
        <w:pStyle w:val="Default"/>
      </w:pPr>
    </w:p>
    <w:p w:rsidR="0014157D" w:rsidRPr="00DF50D0" w:rsidRDefault="0014157D" w:rsidP="0014157D">
      <w:pPr>
        <w:pStyle w:val="Default"/>
      </w:pPr>
      <w:r>
        <w:t xml:space="preserve">This letter confirms that </w:t>
      </w:r>
      <w:r w:rsidR="00415592">
        <w:t>as</w:t>
      </w:r>
      <w:r>
        <w:t xml:space="preserve"> an authorized representative of &lt;</w:t>
      </w:r>
      <w:r>
        <w:rPr>
          <w:i/>
        </w:rPr>
        <w:t xml:space="preserve">insert </w:t>
      </w:r>
      <w:r w:rsidR="00421794">
        <w:rPr>
          <w:i/>
        </w:rPr>
        <w:t>o</w:t>
      </w:r>
      <w:r>
        <w:rPr>
          <w:i/>
        </w:rPr>
        <w:t xml:space="preserve">rganization’s name&gt;, </w:t>
      </w:r>
      <w:r w:rsidR="00415592">
        <w:t xml:space="preserve">I </w:t>
      </w:r>
      <w:r w:rsidR="00C82200">
        <w:t xml:space="preserve">am aware of </w:t>
      </w:r>
      <w:r w:rsidRPr="00DF50D0">
        <w:t>&lt;</w:t>
      </w:r>
      <w:r w:rsidRPr="00903347">
        <w:rPr>
          <w:i/>
        </w:rPr>
        <w:t xml:space="preserve">insert </w:t>
      </w:r>
      <w:r w:rsidR="00421794">
        <w:rPr>
          <w:i/>
        </w:rPr>
        <w:t>investigator</w:t>
      </w:r>
      <w:r w:rsidR="00932484">
        <w:rPr>
          <w:i/>
        </w:rPr>
        <w:t>’s name or investigators’ names</w:t>
      </w:r>
      <w:r w:rsidR="00421794">
        <w:rPr>
          <w:i/>
        </w:rPr>
        <w:t>&gt;</w:t>
      </w:r>
      <w:r w:rsidRPr="00DF50D0">
        <w:t xml:space="preserve"> research project</w:t>
      </w:r>
      <w:r>
        <w:t xml:space="preserve"> </w:t>
      </w:r>
      <w:r w:rsidR="00C82200">
        <w:t>and</w:t>
      </w:r>
      <w:r>
        <w:t xml:space="preserve"> protocol</w:t>
      </w:r>
      <w:r w:rsidRPr="00DF50D0">
        <w:t xml:space="preserve">.  </w:t>
      </w:r>
    </w:p>
    <w:p w:rsidR="0014157D" w:rsidRPr="00DF50D0" w:rsidRDefault="0014157D" w:rsidP="0014157D">
      <w:pPr>
        <w:pStyle w:val="Default"/>
      </w:pPr>
    </w:p>
    <w:p w:rsidR="0014157D" w:rsidRDefault="0014157D" w:rsidP="0014157D">
      <w:pPr>
        <w:pStyle w:val="Default"/>
      </w:pPr>
      <w:r>
        <w:t>I</w:t>
      </w:r>
      <w:r w:rsidRPr="00DF50D0">
        <w:t xml:space="preserve"> </w:t>
      </w:r>
      <w:r w:rsidR="009729DD">
        <w:t xml:space="preserve">will </w:t>
      </w:r>
      <w:r w:rsidRPr="00DF50D0">
        <w:t xml:space="preserve">allow </w:t>
      </w:r>
      <w:r w:rsidR="00F25139">
        <w:t>the investigator &lt;</w:t>
      </w:r>
      <w:r w:rsidR="00F25139" w:rsidRPr="007530BC">
        <w:rPr>
          <w:i/>
        </w:rPr>
        <w:t xml:space="preserve">to </w:t>
      </w:r>
      <w:r w:rsidR="00C82200">
        <w:rPr>
          <w:i/>
        </w:rPr>
        <w:t>recruit at _____/access to data</w:t>
      </w:r>
      <w:r w:rsidR="00F25139">
        <w:t xml:space="preserve">&gt;.  Specifically, </w:t>
      </w:r>
      <w:r>
        <w:t>&lt;</w:t>
      </w:r>
      <w:r w:rsidR="00932484">
        <w:rPr>
          <w:i/>
        </w:rPr>
        <w:t>Describe</w:t>
      </w:r>
      <w:r w:rsidR="0015300B" w:rsidRPr="0015300B">
        <w:rPr>
          <w:i/>
        </w:rPr>
        <w:t xml:space="preserve"> </w:t>
      </w:r>
      <w:r w:rsidR="004A2371">
        <w:rPr>
          <w:i/>
        </w:rPr>
        <w:t xml:space="preserve">recruitment, data access or other </w:t>
      </w:r>
      <w:r w:rsidR="0015300B" w:rsidRPr="0015300B">
        <w:rPr>
          <w:i/>
        </w:rPr>
        <w:t>activities</w:t>
      </w:r>
      <w:r w:rsidR="0015300B">
        <w:t xml:space="preserve">; </w:t>
      </w:r>
      <w:r w:rsidR="0015300B">
        <w:rPr>
          <w:i/>
        </w:rPr>
        <w:t>s</w:t>
      </w:r>
      <w:r w:rsidRPr="008F6143">
        <w:rPr>
          <w:i/>
        </w:rPr>
        <w:t xml:space="preserve">ee </w:t>
      </w:r>
      <w:r>
        <w:rPr>
          <w:i/>
        </w:rPr>
        <w:t xml:space="preserve">above </w:t>
      </w:r>
      <w:r w:rsidR="00814D89">
        <w:rPr>
          <w:i/>
        </w:rPr>
        <w:t>directions</w:t>
      </w:r>
      <w:r w:rsidRPr="008F6143">
        <w:rPr>
          <w:i/>
        </w:rPr>
        <w:t xml:space="preserve"> </w:t>
      </w:r>
      <w:r w:rsidR="0015300B">
        <w:rPr>
          <w:i/>
        </w:rPr>
        <w:t xml:space="preserve">for </w:t>
      </w:r>
      <w:r w:rsidR="007D6BA0">
        <w:rPr>
          <w:i/>
        </w:rPr>
        <w:t>examples</w:t>
      </w:r>
      <w:r>
        <w:t xml:space="preserve">&gt;. </w:t>
      </w:r>
      <w:r w:rsidRPr="00632243">
        <w:rPr>
          <w:b/>
        </w:rPr>
        <w:t xml:space="preserve">However, activities may commence only after the investigator provides evidence </w:t>
      </w:r>
      <w:r w:rsidR="0064425B" w:rsidRPr="00632243">
        <w:rPr>
          <w:b/>
        </w:rPr>
        <w:t>of final approval from</w:t>
      </w:r>
      <w:r w:rsidRPr="00632243">
        <w:rPr>
          <w:b/>
        </w:rPr>
        <w:t xml:space="preserve"> Marywood University</w:t>
      </w:r>
      <w:r w:rsidR="0064425B" w:rsidRPr="00632243">
        <w:rPr>
          <w:b/>
        </w:rPr>
        <w:t>’s</w:t>
      </w:r>
      <w:r w:rsidRPr="00632243">
        <w:rPr>
          <w:b/>
        </w:rPr>
        <w:t xml:space="preserve"> </w:t>
      </w:r>
      <w:r w:rsidR="0064425B" w:rsidRPr="00632243">
        <w:rPr>
          <w:b/>
        </w:rPr>
        <w:t>IRB or ERC</w:t>
      </w:r>
      <w:r w:rsidRPr="00632243">
        <w:rPr>
          <w:b/>
        </w:rPr>
        <w:t xml:space="preserve"> for the proposed project.</w:t>
      </w:r>
      <w:r w:rsidR="00D9764F" w:rsidRPr="00632243">
        <w:rPr>
          <w:b/>
        </w:rPr>
        <w:br/>
      </w:r>
      <w:r w:rsidR="00D9764F">
        <w:br/>
        <w:t xml:space="preserve">If you have any questions, please contact me at &lt;insert </w:t>
      </w:r>
      <w:r w:rsidR="00814D89">
        <w:t>email address and/or phone number</w:t>
      </w:r>
      <w:r w:rsidR="00D9764F">
        <w:t>&gt;.</w:t>
      </w:r>
    </w:p>
    <w:p w:rsidR="0014157D" w:rsidRDefault="0014157D" w:rsidP="0014157D">
      <w:pPr>
        <w:pStyle w:val="Default"/>
      </w:pPr>
    </w:p>
    <w:p w:rsidR="0014157D" w:rsidRPr="00DF50D0" w:rsidRDefault="0014157D" w:rsidP="0014157D">
      <w:pPr>
        <w:pStyle w:val="Default"/>
      </w:pPr>
      <w:r w:rsidRPr="00DF50D0">
        <w:t>Sincerely,</w:t>
      </w:r>
    </w:p>
    <w:p w:rsidR="0014157D" w:rsidRPr="00DF50D0" w:rsidRDefault="0014157D" w:rsidP="0014157D">
      <w:pPr>
        <w:pStyle w:val="Default"/>
      </w:pPr>
      <w:r w:rsidRPr="00DF50D0">
        <w:t>&lt;</w:t>
      </w:r>
      <w:r w:rsidR="00303E7F" w:rsidRPr="00CA1FC9">
        <w:rPr>
          <w:b/>
          <w:i/>
        </w:rPr>
        <w:t xml:space="preserve">Official’s </w:t>
      </w:r>
      <w:r w:rsidR="00932484" w:rsidRPr="00CA1FC9">
        <w:rPr>
          <w:b/>
          <w:i/>
        </w:rPr>
        <w:t>actual</w:t>
      </w:r>
      <w:r w:rsidR="00303E7F" w:rsidRPr="00CA1FC9">
        <w:rPr>
          <w:b/>
          <w:i/>
        </w:rPr>
        <w:t xml:space="preserve"> signature</w:t>
      </w:r>
      <w:r w:rsidRPr="00CA1FC9">
        <w:rPr>
          <w:b/>
          <w:i/>
        </w:rPr>
        <w:t xml:space="preserve"> here</w:t>
      </w:r>
      <w:r w:rsidRPr="00DF50D0">
        <w:t>&gt;</w:t>
      </w:r>
    </w:p>
    <w:p w:rsidR="0014157D" w:rsidRPr="00DF50D0" w:rsidRDefault="0014157D" w:rsidP="0014157D">
      <w:pPr>
        <w:pStyle w:val="Default"/>
      </w:pPr>
      <w:r w:rsidRPr="00DF50D0">
        <w:t>&lt;</w:t>
      </w:r>
      <w:r w:rsidRPr="008F6143">
        <w:rPr>
          <w:i/>
        </w:rPr>
        <w:t>Insert Name of Official</w:t>
      </w:r>
      <w:r w:rsidRPr="00DF50D0">
        <w:t>&gt;</w:t>
      </w:r>
    </w:p>
    <w:p w:rsidR="0014157D" w:rsidRPr="00903347" w:rsidRDefault="0014157D" w:rsidP="00014E4D">
      <w:pPr>
        <w:pStyle w:val="Default"/>
        <w:rPr>
          <w:b/>
        </w:rPr>
      </w:pPr>
      <w:r w:rsidRPr="00DF50D0">
        <w:t>&lt;</w:t>
      </w:r>
      <w:r w:rsidRPr="008F6143">
        <w:rPr>
          <w:i/>
        </w:rPr>
        <w:t>Insert Title of Official</w:t>
      </w:r>
      <w:r w:rsidRPr="00DF50D0">
        <w:t>&gt;</w:t>
      </w:r>
    </w:p>
    <w:sectPr w:rsidR="0014157D" w:rsidRPr="00903347" w:rsidSect="00D9764F">
      <w:pgSz w:w="12240" w:h="15840"/>
      <w:pgMar w:top="547" w:right="1152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0" w:rsidRDefault="00554B80" w:rsidP="00997351">
      <w:pPr>
        <w:spacing w:after="0" w:line="240" w:lineRule="auto"/>
      </w:pPr>
      <w:r>
        <w:separator/>
      </w:r>
    </w:p>
  </w:endnote>
  <w:endnote w:type="continuationSeparator" w:id="0">
    <w:p w:rsidR="00554B80" w:rsidRDefault="00554B80" w:rsidP="0099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0" w:rsidRDefault="00554B80" w:rsidP="00997351">
      <w:pPr>
        <w:spacing w:after="0" w:line="240" w:lineRule="auto"/>
      </w:pPr>
      <w:r>
        <w:separator/>
      </w:r>
    </w:p>
  </w:footnote>
  <w:footnote w:type="continuationSeparator" w:id="0">
    <w:p w:rsidR="00554B80" w:rsidRDefault="00554B80" w:rsidP="0099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7F1"/>
    <w:multiLevelType w:val="hybridMultilevel"/>
    <w:tmpl w:val="789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28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F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13E7"/>
    <w:multiLevelType w:val="hybridMultilevel"/>
    <w:tmpl w:val="9D707DB4"/>
    <w:lvl w:ilvl="0" w:tplc="D19AB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FE0"/>
    <w:multiLevelType w:val="hybridMultilevel"/>
    <w:tmpl w:val="59F6B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333FF" w:themeColor="accent3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A37C4"/>
    <w:multiLevelType w:val="hybridMultilevel"/>
    <w:tmpl w:val="16A6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95525"/>
    <w:multiLevelType w:val="hybridMultilevel"/>
    <w:tmpl w:val="E2348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982DAC">
      <w:start w:val="1"/>
      <w:numFmt w:val="lowerRoman"/>
      <w:lvlText w:val="%4."/>
      <w:lvlJc w:val="right"/>
      <w:pPr>
        <w:ind w:left="2880" w:hanging="360"/>
      </w:pPr>
      <w:rPr>
        <w:rFonts w:ascii="Times New Roman" w:hAnsi="Times New Roman" w:cs="Times New Roman" w:hint="default"/>
        <w:color w:val="3333FF" w:themeColor="accent3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33"/>
    <w:rsid w:val="00014E4D"/>
    <w:rsid w:val="000C42C6"/>
    <w:rsid w:val="000E2D5F"/>
    <w:rsid w:val="0014157D"/>
    <w:rsid w:val="0015300B"/>
    <w:rsid w:val="00162E2C"/>
    <w:rsid w:val="00181A1F"/>
    <w:rsid w:val="0024042B"/>
    <w:rsid w:val="00245FB5"/>
    <w:rsid w:val="00267106"/>
    <w:rsid w:val="0028131B"/>
    <w:rsid w:val="00303E7F"/>
    <w:rsid w:val="00312237"/>
    <w:rsid w:val="0039704D"/>
    <w:rsid w:val="003C0948"/>
    <w:rsid w:val="003C2EC7"/>
    <w:rsid w:val="00415592"/>
    <w:rsid w:val="00421794"/>
    <w:rsid w:val="00431400"/>
    <w:rsid w:val="0046203F"/>
    <w:rsid w:val="0048590A"/>
    <w:rsid w:val="004A2371"/>
    <w:rsid w:val="004A7CDE"/>
    <w:rsid w:val="004B6ACF"/>
    <w:rsid w:val="004E40E1"/>
    <w:rsid w:val="004E5C37"/>
    <w:rsid w:val="00554B80"/>
    <w:rsid w:val="005A358D"/>
    <w:rsid w:val="00632243"/>
    <w:rsid w:val="0064425B"/>
    <w:rsid w:val="00694F92"/>
    <w:rsid w:val="006D109A"/>
    <w:rsid w:val="00743089"/>
    <w:rsid w:val="007530BC"/>
    <w:rsid w:val="00784233"/>
    <w:rsid w:val="007A5833"/>
    <w:rsid w:val="007D6BA0"/>
    <w:rsid w:val="007E5554"/>
    <w:rsid w:val="00814D89"/>
    <w:rsid w:val="00867B4F"/>
    <w:rsid w:val="008A2A97"/>
    <w:rsid w:val="008F6143"/>
    <w:rsid w:val="00903347"/>
    <w:rsid w:val="00932484"/>
    <w:rsid w:val="00955714"/>
    <w:rsid w:val="009729DD"/>
    <w:rsid w:val="00997351"/>
    <w:rsid w:val="009C4B4A"/>
    <w:rsid w:val="00A26EE1"/>
    <w:rsid w:val="00A31153"/>
    <w:rsid w:val="00A950F9"/>
    <w:rsid w:val="00AA53A6"/>
    <w:rsid w:val="00AB3AE5"/>
    <w:rsid w:val="00AD6758"/>
    <w:rsid w:val="00B12E10"/>
    <w:rsid w:val="00BB14B7"/>
    <w:rsid w:val="00C16E0D"/>
    <w:rsid w:val="00C63C91"/>
    <w:rsid w:val="00C82200"/>
    <w:rsid w:val="00C87433"/>
    <w:rsid w:val="00CA1FC9"/>
    <w:rsid w:val="00CA421E"/>
    <w:rsid w:val="00CB2AE3"/>
    <w:rsid w:val="00CF17FB"/>
    <w:rsid w:val="00D83799"/>
    <w:rsid w:val="00D9764F"/>
    <w:rsid w:val="00DE76B1"/>
    <w:rsid w:val="00E15BE6"/>
    <w:rsid w:val="00E20395"/>
    <w:rsid w:val="00E57C30"/>
    <w:rsid w:val="00F25139"/>
    <w:rsid w:val="00F50D5C"/>
    <w:rsid w:val="00F92B0D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6A11"/>
  <w15:chartTrackingRefBased/>
  <w15:docId w15:val="{28160336-5490-4A3B-A438-27B285BC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2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351"/>
  </w:style>
  <w:style w:type="paragraph" w:styleId="Footer">
    <w:name w:val="footer"/>
    <w:basedOn w:val="Normal"/>
    <w:link w:val="FooterChar"/>
    <w:uiPriority w:val="99"/>
    <w:unhideWhenUsed/>
    <w:rsid w:val="0099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351"/>
  </w:style>
  <w:style w:type="paragraph" w:customStyle="1" w:styleId="Default">
    <w:name w:val="Default"/>
    <w:rsid w:val="00903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347"/>
    <w:pPr>
      <w:ind w:left="720"/>
      <w:contextualSpacing/>
    </w:pPr>
  </w:style>
  <w:style w:type="character" w:styleId="CommentReference">
    <w:name w:val="annotation reference"/>
    <w:rsid w:val="00903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3347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8F61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153"/>
    <w:rPr>
      <w:color w:val="56C7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ywood.edu/irb/permission-chart.html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://www.irbnet.org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6DE2B7-E9E7-4E1F-B9DF-B127794C3747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B2D66D71-223B-4822-B829-050D524775C2}">
      <dgm:prSet phldrT="[Text]" custT="1"/>
      <dgm:spPr/>
      <dgm:t>
        <a:bodyPr/>
        <a:lstStyle/>
        <a:p>
          <a:r>
            <a:rPr lang="en-US" sz="1600" b="1"/>
            <a:t>Organization's</a:t>
          </a:r>
        </a:p>
      </dgm:t>
    </dgm:pt>
    <dgm:pt modelId="{F34CC8FF-2E7F-4EE4-82BC-F85B569DA127}" type="parTrans" cxnId="{0D77003B-6796-4CCE-A9C3-7516EB5D1B24}">
      <dgm:prSet/>
      <dgm:spPr/>
      <dgm:t>
        <a:bodyPr/>
        <a:lstStyle/>
        <a:p>
          <a:endParaRPr lang="en-US"/>
        </a:p>
      </dgm:t>
    </dgm:pt>
    <dgm:pt modelId="{698741EB-7584-4080-83A2-FE2D3263520B}" type="sibTrans" cxnId="{0D77003B-6796-4CCE-A9C3-7516EB5D1B24}">
      <dgm:prSet/>
      <dgm:spPr/>
      <dgm:t>
        <a:bodyPr/>
        <a:lstStyle/>
        <a:p>
          <a:endParaRPr lang="en-US"/>
        </a:p>
      </dgm:t>
    </dgm:pt>
    <dgm:pt modelId="{AC263AB6-8922-4F5B-BE13-A32090F6DA64}">
      <dgm:prSet phldrT="[Text]" custT="1"/>
      <dgm:spPr/>
      <dgm:t>
        <a:bodyPr/>
        <a:lstStyle/>
        <a:p>
          <a:r>
            <a:rPr lang="en-US" sz="1600" b="1"/>
            <a:t>Letterhead</a:t>
          </a:r>
        </a:p>
      </dgm:t>
    </dgm:pt>
    <dgm:pt modelId="{46BE79B9-8FAA-471E-ACFA-463E99603139}" type="parTrans" cxnId="{9AE6B407-86F3-43E3-8A2A-2B2C3210761C}">
      <dgm:prSet/>
      <dgm:spPr/>
      <dgm:t>
        <a:bodyPr/>
        <a:lstStyle/>
        <a:p>
          <a:endParaRPr lang="en-US"/>
        </a:p>
      </dgm:t>
    </dgm:pt>
    <dgm:pt modelId="{58BA346B-27F7-4CDE-84B1-42C3B4B63ADB}" type="sibTrans" cxnId="{9AE6B407-86F3-43E3-8A2A-2B2C3210761C}">
      <dgm:prSet/>
      <dgm:spPr/>
      <dgm:t>
        <a:bodyPr/>
        <a:lstStyle/>
        <a:p>
          <a:endParaRPr lang="en-US"/>
        </a:p>
      </dgm:t>
    </dgm:pt>
    <dgm:pt modelId="{C7991DA2-C8C7-49A4-9103-0D9BD33D605E}">
      <dgm:prSet phldrT="[Text]" custT="1"/>
      <dgm:spPr/>
      <dgm:t>
        <a:bodyPr/>
        <a:lstStyle/>
        <a:p>
          <a:r>
            <a:rPr lang="en-US" sz="1600" b="1"/>
            <a:t>Here</a:t>
          </a:r>
        </a:p>
      </dgm:t>
    </dgm:pt>
    <dgm:pt modelId="{251BC326-5AD6-4F6E-8C14-A57186873F62}" type="parTrans" cxnId="{CECCC0E9-69D6-4038-A76B-6ADEB0CC107A}">
      <dgm:prSet/>
      <dgm:spPr/>
      <dgm:t>
        <a:bodyPr/>
        <a:lstStyle/>
        <a:p>
          <a:endParaRPr lang="en-US"/>
        </a:p>
      </dgm:t>
    </dgm:pt>
    <dgm:pt modelId="{6CA6D724-8869-4223-ABAB-601556060253}" type="sibTrans" cxnId="{CECCC0E9-69D6-4038-A76B-6ADEB0CC107A}">
      <dgm:prSet/>
      <dgm:spPr/>
      <dgm:t>
        <a:bodyPr/>
        <a:lstStyle/>
        <a:p>
          <a:endParaRPr lang="en-US"/>
        </a:p>
      </dgm:t>
    </dgm:pt>
    <dgm:pt modelId="{80A39EE6-E6D5-4EEE-9F4C-922A4A45834C}" type="pres">
      <dgm:prSet presAssocID="{E46DE2B7-E9E7-4E1F-B9DF-B127794C3747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60A0E7B5-4120-4AF3-8AAF-0A717DD6674D}" type="pres">
      <dgm:prSet presAssocID="{B2D66D71-223B-4822-B829-050D524775C2}" presName="parentText1" presStyleLbl="node1" presStyleIdx="0" presStyleCnt="3" custFlipHor="1" custScaleX="58052" custLinFactNeighborX="-11222" custLinFactNeighborY="-1376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364C8A-CF85-43F2-BEEB-2E5A5E0D66D9}" type="pres">
      <dgm:prSet presAssocID="{AC263AB6-8922-4F5B-BE13-A32090F6DA64}" presName="parentText2" presStyleLbl="node1" presStyleIdx="1" presStyleCnt="3" custFlipHor="0" custScaleX="55794" custScaleY="100047" custLinFactNeighborX="17025" custLinFactNeighborY="-8458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C2EB96-BAD6-4F8D-9AE3-3CA68B804E04}" type="pres">
      <dgm:prSet presAssocID="{C7991DA2-C8C7-49A4-9103-0D9BD33D605E}" presName="parentText3" presStyleLbl="node1" presStyleIdx="2" presStyleCnt="3" custFlipHor="1" custScaleX="68839" custLinFactNeighborX="-71379" custLinFactNeighborY="4108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81FDB1-F1B3-4C01-9045-2870DF81E245}" type="presOf" srcId="{C7991DA2-C8C7-49A4-9103-0D9BD33D605E}" destId="{69C2EB96-BAD6-4F8D-9AE3-3CA68B804E04}" srcOrd="0" destOrd="0" presId="urn:microsoft.com/office/officeart/2009/3/layout/IncreasingArrowsProcess"/>
    <dgm:cxn modelId="{11D46CBF-4D0D-4D9D-AC2B-33D84F1E0ADD}" type="presOf" srcId="{B2D66D71-223B-4822-B829-050D524775C2}" destId="{60A0E7B5-4120-4AF3-8AAF-0A717DD6674D}" srcOrd="0" destOrd="0" presId="urn:microsoft.com/office/officeart/2009/3/layout/IncreasingArrowsProcess"/>
    <dgm:cxn modelId="{0D77003B-6796-4CCE-A9C3-7516EB5D1B24}" srcId="{E46DE2B7-E9E7-4E1F-B9DF-B127794C3747}" destId="{B2D66D71-223B-4822-B829-050D524775C2}" srcOrd="0" destOrd="0" parTransId="{F34CC8FF-2E7F-4EE4-82BC-F85B569DA127}" sibTransId="{698741EB-7584-4080-83A2-FE2D3263520B}"/>
    <dgm:cxn modelId="{1824CAE8-BCB8-49A2-8F3C-D03D7DE0CF3E}" type="presOf" srcId="{AC263AB6-8922-4F5B-BE13-A32090F6DA64}" destId="{C1364C8A-CF85-43F2-BEEB-2E5A5E0D66D9}" srcOrd="0" destOrd="0" presId="urn:microsoft.com/office/officeart/2009/3/layout/IncreasingArrowsProcess"/>
    <dgm:cxn modelId="{75E94F7E-D8F6-4586-B367-46B5FD122A4E}" type="presOf" srcId="{E46DE2B7-E9E7-4E1F-B9DF-B127794C3747}" destId="{80A39EE6-E6D5-4EEE-9F4C-922A4A45834C}" srcOrd="0" destOrd="0" presId="urn:microsoft.com/office/officeart/2009/3/layout/IncreasingArrowsProcess"/>
    <dgm:cxn modelId="{9AE6B407-86F3-43E3-8A2A-2B2C3210761C}" srcId="{E46DE2B7-E9E7-4E1F-B9DF-B127794C3747}" destId="{AC263AB6-8922-4F5B-BE13-A32090F6DA64}" srcOrd="1" destOrd="0" parTransId="{46BE79B9-8FAA-471E-ACFA-463E99603139}" sibTransId="{58BA346B-27F7-4CDE-84B1-42C3B4B63ADB}"/>
    <dgm:cxn modelId="{CECCC0E9-69D6-4038-A76B-6ADEB0CC107A}" srcId="{E46DE2B7-E9E7-4E1F-B9DF-B127794C3747}" destId="{C7991DA2-C8C7-49A4-9103-0D9BD33D605E}" srcOrd="2" destOrd="0" parTransId="{251BC326-5AD6-4F6E-8C14-A57186873F62}" sibTransId="{6CA6D724-8869-4223-ABAB-601556060253}"/>
    <dgm:cxn modelId="{CB6F5846-573B-4090-ABB9-E04365DAA57D}" type="presParOf" srcId="{80A39EE6-E6D5-4EEE-9F4C-922A4A45834C}" destId="{60A0E7B5-4120-4AF3-8AAF-0A717DD6674D}" srcOrd="0" destOrd="0" presId="urn:microsoft.com/office/officeart/2009/3/layout/IncreasingArrowsProcess"/>
    <dgm:cxn modelId="{EE219434-36E3-45B3-A2A7-F667B45E6C11}" type="presParOf" srcId="{80A39EE6-E6D5-4EEE-9F4C-922A4A45834C}" destId="{C1364C8A-CF85-43F2-BEEB-2E5A5E0D66D9}" srcOrd="1" destOrd="0" presId="urn:microsoft.com/office/officeart/2009/3/layout/IncreasingArrowsProcess"/>
    <dgm:cxn modelId="{D2C4B03E-EE64-43B8-B52F-D8EB50B00326}" type="presParOf" srcId="{80A39EE6-E6D5-4EEE-9F4C-922A4A45834C}" destId="{69C2EB96-BAD6-4F8D-9AE3-3CA68B804E04}" srcOrd="2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A0E7B5-4120-4AF3-8AAF-0A717DD6674D}">
      <dsp:nvSpPr>
        <dsp:cNvPr id="0" name=""/>
        <dsp:cNvSpPr/>
      </dsp:nvSpPr>
      <dsp:spPr>
        <a:xfrm flipH="1">
          <a:off x="114051" y="0"/>
          <a:ext cx="2186903" cy="548640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254000" bIns="87097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Organization's</a:t>
          </a:r>
        </a:p>
      </dsp:txBody>
      <dsp:txXfrm>
        <a:off x="251211" y="137160"/>
        <a:ext cx="2049743" cy="274320"/>
      </dsp:txXfrm>
    </dsp:sp>
    <dsp:sp modelId="{C1364C8A-CF85-43F2-BEEB-2E5A5E0D66D9}">
      <dsp:nvSpPr>
        <dsp:cNvPr id="0" name=""/>
        <dsp:cNvSpPr/>
      </dsp:nvSpPr>
      <dsp:spPr>
        <a:xfrm>
          <a:off x="1926974" y="136347"/>
          <a:ext cx="1454473" cy="548897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2742192"/>
            <a:satOff val="23984"/>
            <a:lumOff val="41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254000" bIns="87097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Letterhead</a:t>
          </a:r>
        </a:p>
      </dsp:txBody>
      <dsp:txXfrm>
        <a:off x="1926974" y="273571"/>
        <a:ext cx="1317249" cy="274449"/>
      </dsp:txXfrm>
    </dsp:sp>
    <dsp:sp modelId="{69C2EB96-BAD6-4F8D-9AE3-3CA68B804E04}">
      <dsp:nvSpPr>
        <dsp:cNvPr id="0" name=""/>
        <dsp:cNvSpPr/>
      </dsp:nvSpPr>
      <dsp:spPr>
        <a:xfrm flipH="1">
          <a:off x="1260068" y="365759"/>
          <a:ext cx="995813" cy="548640"/>
        </a:xfrm>
        <a:prstGeom prst="rightArrow">
          <a:avLst>
            <a:gd name="adj1" fmla="val 50000"/>
            <a:gd name="adj2" fmla="val 50000"/>
          </a:avLst>
        </a:prstGeom>
        <a:solidFill>
          <a:schemeClr val="accent2">
            <a:hueOff val="5484383"/>
            <a:satOff val="47968"/>
            <a:lumOff val="823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254000" bIns="87097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Here</a:t>
          </a:r>
        </a:p>
      </dsp:txBody>
      <dsp:txXfrm>
        <a:off x="1397228" y="502919"/>
        <a:ext cx="858653" cy="274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44C481"/>
      </a:accent2>
      <a:accent3>
        <a:srgbClr val="3333FF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arcc06</dc:creator>
  <cp:keywords/>
  <dc:description/>
  <cp:lastModifiedBy>arcc06</cp:lastModifiedBy>
  <cp:revision>41</cp:revision>
  <dcterms:created xsi:type="dcterms:W3CDTF">2018-09-28T20:08:00Z</dcterms:created>
  <dcterms:modified xsi:type="dcterms:W3CDTF">2018-10-25T17:57:00Z</dcterms:modified>
</cp:coreProperties>
</file>